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8FA" w:rsidRPr="00091951" w:rsidRDefault="005B48FA" w:rsidP="005B48FA">
      <w:pPr>
        <w:pStyle w:val="Ttulo"/>
        <w:rPr>
          <w:rFonts w:cs="Arial"/>
          <w:b/>
          <w:bCs/>
          <w:szCs w:val="24"/>
          <w:lang w:val="es-ES"/>
        </w:rPr>
      </w:pPr>
      <w:r w:rsidRPr="00091951">
        <w:rPr>
          <w:rFonts w:cs="Arial"/>
          <w:b/>
          <w:bCs/>
          <w:szCs w:val="24"/>
          <w:lang w:val="es-ES"/>
        </w:rPr>
        <w:t>ESPECIFICACIÓN PARTICULAR</w:t>
      </w:r>
    </w:p>
    <w:p w:rsidR="005B48FA" w:rsidRPr="00091951" w:rsidRDefault="005B48FA" w:rsidP="005B48FA">
      <w:pPr>
        <w:spacing w:line="240" w:lineRule="atLeast"/>
        <w:jc w:val="both"/>
        <w:rPr>
          <w:rFonts w:ascii="Arial" w:hAnsi="Arial" w:cs="Arial"/>
        </w:rPr>
      </w:pPr>
    </w:p>
    <w:p w:rsidR="005B48FA" w:rsidRDefault="005B48FA" w:rsidP="005B48FA">
      <w:pPr>
        <w:pStyle w:val="Textoindependiente"/>
        <w:jc w:val="both"/>
        <w:rPr>
          <w:rFonts w:ascii="Arial" w:hAnsi="Arial" w:cs="Arial"/>
        </w:rPr>
      </w:pPr>
    </w:p>
    <w:p w:rsidR="005B48FA" w:rsidRPr="00091951" w:rsidRDefault="005B48FA" w:rsidP="005B48FA">
      <w:pPr>
        <w:pStyle w:val="Textoindependiente"/>
        <w:jc w:val="both"/>
        <w:rPr>
          <w:rFonts w:cs="Arial"/>
          <w:bCs/>
        </w:rPr>
      </w:pPr>
      <w:r w:rsidRPr="00C82B97">
        <w:rPr>
          <w:rFonts w:ascii="Arial" w:hAnsi="Arial" w:cs="Arial"/>
          <w:bCs/>
        </w:rPr>
        <w:t xml:space="preserve">E.P. </w:t>
      </w:r>
      <w:r>
        <w:rPr>
          <w:rFonts w:ascii="Arial" w:hAnsi="Arial" w:cs="Arial"/>
          <w:bCs/>
        </w:rPr>
        <w:t>297 (1)</w:t>
      </w:r>
      <w:r w:rsidRPr="00C82B97">
        <w:rPr>
          <w:rFonts w:ascii="Arial" w:hAnsi="Arial" w:cs="Arial"/>
          <w:bCs/>
        </w:rPr>
        <w:t xml:space="preserve">                                                                         </w:t>
      </w:r>
      <w:r>
        <w:rPr>
          <w:rFonts w:ascii="Arial" w:hAnsi="Arial" w:cs="Arial"/>
          <w:bCs/>
        </w:rPr>
        <w:t xml:space="preserve">      </w:t>
      </w:r>
      <w:r w:rsidRPr="00C82B97">
        <w:rPr>
          <w:rFonts w:ascii="Arial" w:hAnsi="Arial" w:cs="Arial"/>
          <w:bCs/>
        </w:rPr>
        <w:t>CONCEPTO: OI-00</w:t>
      </w:r>
      <w:r>
        <w:rPr>
          <w:rFonts w:ascii="Arial" w:hAnsi="Arial" w:cs="Arial"/>
          <w:bCs/>
        </w:rPr>
        <w:t>64</w:t>
      </w:r>
    </w:p>
    <w:p w:rsidR="005B48FA" w:rsidRPr="00091951" w:rsidRDefault="005B48FA" w:rsidP="005B48FA">
      <w:pPr>
        <w:pStyle w:val="Textoindependiente"/>
        <w:jc w:val="both"/>
        <w:rPr>
          <w:rFonts w:ascii="Arial" w:hAnsi="Arial" w:cs="Arial"/>
          <w:bCs/>
        </w:rPr>
      </w:pPr>
      <w:r w:rsidRPr="00091951">
        <w:rPr>
          <w:rFonts w:ascii="Arial" w:hAnsi="Arial" w:cs="Arial"/>
        </w:rPr>
        <w:br/>
        <w:t xml:space="preserve">Suministro y colocación de adosamiento sobre guarnición de deprimido para alojar fibra óptica en </w:t>
      </w:r>
      <w:proofErr w:type="spellStart"/>
      <w:r w:rsidRPr="00091951">
        <w:rPr>
          <w:rFonts w:ascii="Arial" w:hAnsi="Arial" w:cs="Arial"/>
        </w:rPr>
        <w:t>tritubo</w:t>
      </w:r>
      <w:proofErr w:type="spellEnd"/>
      <w:r w:rsidRPr="00091951">
        <w:rPr>
          <w:rFonts w:ascii="Arial" w:hAnsi="Arial" w:cs="Arial"/>
        </w:rPr>
        <w:t xml:space="preserve"> de diferentes compañías (</w:t>
      </w:r>
      <w:r>
        <w:rPr>
          <w:rFonts w:ascii="Arial" w:hAnsi="Arial" w:cs="Arial"/>
        </w:rPr>
        <w:t>T</w:t>
      </w:r>
      <w:r w:rsidRPr="00091951">
        <w:rPr>
          <w:rFonts w:ascii="Arial" w:hAnsi="Arial" w:cs="Arial"/>
        </w:rPr>
        <w:t xml:space="preserve">elmex, </w:t>
      </w:r>
      <w:proofErr w:type="spellStart"/>
      <w:r>
        <w:rPr>
          <w:rFonts w:ascii="Arial" w:hAnsi="Arial" w:cs="Arial"/>
        </w:rPr>
        <w:t>A</w:t>
      </w:r>
      <w:r w:rsidRPr="00091951">
        <w:rPr>
          <w:rFonts w:ascii="Arial" w:hAnsi="Arial" w:cs="Arial"/>
        </w:rPr>
        <w:t>xtel</w:t>
      </w:r>
      <w:proofErr w:type="spellEnd"/>
      <w:r w:rsidRPr="000919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</w:t>
      </w:r>
      <w:r w:rsidRPr="00091951">
        <w:rPr>
          <w:rFonts w:ascii="Arial" w:hAnsi="Arial" w:cs="Arial"/>
        </w:rPr>
        <w:t xml:space="preserve">usacell, </w:t>
      </w:r>
      <w:r>
        <w:rPr>
          <w:rFonts w:ascii="Arial" w:hAnsi="Arial" w:cs="Arial"/>
        </w:rPr>
        <w:t>M</w:t>
      </w:r>
      <w:r w:rsidRPr="00091951">
        <w:rPr>
          <w:rFonts w:ascii="Arial" w:hAnsi="Arial" w:cs="Arial"/>
        </w:rPr>
        <w:t xml:space="preserve">ovistar, </w:t>
      </w:r>
      <w:r>
        <w:rPr>
          <w:rFonts w:ascii="Arial" w:hAnsi="Arial" w:cs="Arial"/>
        </w:rPr>
        <w:t>T</w:t>
      </w:r>
      <w:r w:rsidRPr="00091951">
        <w:rPr>
          <w:rFonts w:ascii="Arial" w:hAnsi="Arial" w:cs="Arial"/>
        </w:rPr>
        <w:t xml:space="preserve">elecom, etc.) A base de perfiles estructurales galvanizados a dos baños, soldadura y lámina galvanizada </w:t>
      </w:r>
      <w:r w:rsidRPr="00091951">
        <w:rPr>
          <w:rFonts w:ascii="Arial" w:hAnsi="Arial" w:cs="Arial"/>
          <w:bCs/>
        </w:rPr>
        <w:t>según proyecto y/o instrucciones de la dependencia por unidad de obra terminada.</w:t>
      </w:r>
    </w:p>
    <w:p w:rsidR="005B48FA" w:rsidRPr="00091951" w:rsidRDefault="005B48FA" w:rsidP="005B48FA">
      <w:pPr>
        <w:jc w:val="both"/>
        <w:rPr>
          <w:rFonts w:ascii="Arial" w:hAnsi="Arial" w:cs="Arial"/>
          <w:bCs/>
          <w:iCs/>
        </w:rPr>
      </w:pPr>
    </w:p>
    <w:p w:rsidR="005B48FA" w:rsidRPr="00091951" w:rsidRDefault="005B48FA" w:rsidP="005B48FA">
      <w:pPr>
        <w:jc w:val="both"/>
        <w:rPr>
          <w:rFonts w:ascii="Arial" w:hAnsi="Arial" w:cs="Arial"/>
          <w:bCs/>
          <w:iCs/>
        </w:rPr>
      </w:pPr>
      <w:r w:rsidRPr="00091951">
        <w:rPr>
          <w:rFonts w:ascii="Arial" w:hAnsi="Arial"/>
          <w:b/>
        </w:rPr>
        <w:t xml:space="preserve">EL PRECIO UNITARIO INCLUYE: </w:t>
      </w:r>
      <w:r>
        <w:rPr>
          <w:rFonts w:ascii="Arial" w:hAnsi="Arial" w:cs="Arial"/>
          <w:bCs/>
          <w:iCs/>
        </w:rPr>
        <w:t>L</w:t>
      </w:r>
      <w:r w:rsidRPr="00091951">
        <w:rPr>
          <w:rFonts w:ascii="Arial" w:hAnsi="Arial" w:cs="Arial"/>
          <w:bCs/>
          <w:iCs/>
        </w:rPr>
        <w:t xml:space="preserve">os perfil estructural  grado </w:t>
      </w:r>
      <w:r>
        <w:rPr>
          <w:rFonts w:ascii="Arial" w:hAnsi="Arial" w:cs="Arial"/>
          <w:bCs/>
          <w:iCs/>
        </w:rPr>
        <w:t>A</w:t>
      </w:r>
      <w:r w:rsidRPr="00091951">
        <w:rPr>
          <w:rFonts w:ascii="Arial" w:hAnsi="Arial" w:cs="Arial"/>
          <w:bCs/>
          <w:iCs/>
        </w:rPr>
        <w:t xml:space="preserve">-36  se sujetaran mediante placa soldada y perforada para alojar taquete expansivo sujeto a la guarnición del deprimido existente, con el propósito de hacer una estructura segura donde se alojara lamina galvanizada rolada de 30 x 20 </w:t>
      </w:r>
      <w:proofErr w:type="spellStart"/>
      <w:r w:rsidRPr="00091951">
        <w:rPr>
          <w:rFonts w:ascii="Arial" w:hAnsi="Arial" w:cs="Arial"/>
          <w:bCs/>
          <w:iCs/>
        </w:rPr>
        <w:t>cms</w:t>
      </w:r>
      <w:proofErr w:type="spellEnd"/>
      <w:r w:rsidRPr="00091951">
        <w:rPr>
          <w:rFonts w:ascii="Arial" w:hAnsi="Arial" w:cs="Arial"/>
          <w:bCs/>
          <w:iCs/>
        </w:rPr>
        <w:t xml:space="preserve">, </w:t>
      </w:r>
      <w:proofErr w:type="spellStart"/>
      <w:r w:rsidRPr="00091951">
        <w:rPr>
          <w:rFonts w:ascii="Arial" w:hAnsi="Arial" w:cs="Arial"/>
          <w:bCs/>
          <w:iCs/>
        </w:rPr>
        <w:t>tritubo</w:t>
      </w:r>
      <w:proofErr w:type="spellEnd"/>
      <w:r w:rsidRPr="00091951">
        <w:rPr>
          <w:rFonts w:ascii="Arial" w:hAnsi="Arial" w:cs="Arial"/>
          <w:bCs/>
          <w:iCs/>
        </w:rPr>
        <w:t xml:space="preserve"> para alojar cable de </w:t>
      </w:r>
      <w:proofErr w:type="spellStart"/>
      <w:r w:rsidRPr="00091951">
        <w:rPr>
          <w:rFonts w:ascii="Arial" w:hAnsi="Arial" w:cs="Arial"/>
          <w:bCs/>
          <w:iCs/>
        </w:rPr>
        <w:t>f.o</w:t>
      </w:r>
      <w:proofErr w:type="spellEnd"/>
      <w:r w:rsidRPr="00091951">
        <w:rPr>
          <w:rFonts w:ascii="Arial" w:hAnsi="Arial" w:cs="Arial"/>
          <w:bCs/>
          <w:iCs/>
        </w:rPr>
        <w:t>. protección</w:t>
      </w:r>
      <w:r>
        <w:rPr>
          <w:rFonts w:ascii="Arial" w:hAnsi="Arial" w:cs="Arial"/>
          <w:bCs/>
          <w:iCs/>
        </w:rPr>
        <w:t xml:space="preserve"> neopreno aislador</w:t>
      </w:r>
      <w:r w:rsidRPr="00091951">
        <w:rPr>
          <w:rFonts w:ascii="Arial" w:hAnsi="Arial" w:cs="Arial"/>
          <w:bCs/>
          <w:iCs/>
        </w:rPr>
        <w:t xml:space="preserve">, en toda la longitud del adosamiento, contando con refuerzos de perfil estructural para sujetar el señalamiento vial existente </w:t>
      </w:r>
      <w:r w:rsidRPr="00091951">
        <w:rPr>
          <w:rFonts w:ascii="Arial" w:hAnsi="Arial" w:cs="Arial"/>
          <w:bCs/>
        </w:rPr>
        <w:t xml:space="preserve">los acarreos tanto verticales como horizontales  que sean necesarios, hasta el sitio de carga a los camiones, la carga de los materiales producto de las limpiezas, sobrantes y/o desperdicios. El cargo por equipo para las cargas; los tiempos activos, inactivos y de espera de los vehículos de transporte durante las cargas,  descargas, y el acarreo de ida y vuelta; los acarreos internos y externos para el retiro del material producto de la excavación, demolición o limpieza, sobrantes y/o desperdicios, hasta el tiro, autorizado por la contratante; regalías y derechos al tiro, los turnos diurnos y nocturnos autorizados para la ejecución de las actividades sin cargo adicional para “la dependencia”; la herramienta, andamios y/o equipo de construcción y de seguridad; mano de obra, equipo y/o herramienta necesaria para la correcta ejecución de los trabajos, de acuerdo a las especificaciones, el proyecto y/o las instrucciones de “la dependencia”, especificación del </w:t>
      </w:r>
      <w:r>
        <w:rPr>
          <w:rFonts w:ascii="Arial" w:hAnsi="Arial" w:cs="Arial"/>
          <w:bCs/>
        </w:rPr>
        <w:t>E</w:t>
      </w:r>
      <w:r w:rsidRPr="00091951">
        <w:rPr>
          <w:rFonts w:ascii="Arial" w:hAnsi="Arial" w:cs="Arial"/>
          <w:bCs/>
        </w:rPr>
        <w:t xml:space="preserve">stado de México, </w:t>
      </w:r>
      <w:r>
        <w:rPr>
          <w:rFonts w:ascii="Arial" w:hAnsi="Arial" w:cs="Arial"/>
        </w:rPr>
        <w:t>T</w:t>
      </w:r>
      <w:r w:rsidRPr="00091951">
        <w:rPr>
          <w:rFonts w:ascii="Arial" w:hAnsi="Arial" w:cs="Arial"/>
        </w:rPr>
        <w:t xml:space="preserve">elmex, </w:t>
      </w:r>
      <w:proofErr w:type="spellStart"/>
      <w:r>
        <w:rPr>
          <w:rFonts w:ascii="Arial" w:hAnsi="Arial" w:cs="Arial"/>
        </w:rPr>
        <w:t>A</w:t>
      </w:r>
      <w:r w:rsidRPr="00091951">
        <w:rPr>
          <w:rFonts w:ascii="Arial" w:hAnsi="Arial" w:cs="Arial"/>
        </w:rPr>
        <w:t>xtel</w:t>
      </w:r>
      <w:proofErr w:type="spellEnd"/>
      <w:r w:rsidRPr="000919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</w:t>
      </w:r>
      <w:r w:rsidRPr="00091951">
        <w:rPr>
          <w:rFonts w:ascii="Arial" w:hAnsi="Arial" w:cs="Arial"/>
        </w:rPr>
        <w:t xml:space="preserve">usacell, </w:t>
      </w:r>
      <w:r>
        <w:rPr>
          <w:rFonts w:ascii="Arial" w:hAnsi="Arial" w:cs="Arial"/>
        </w:rPr>
        <w:t>M</w:t>
      </w:r>
      <w:r w:rsidRPr="00091951">
        <w:rPr>
          <w:rFonts w:ascii="Arial" w:hAnsi="Arial" w:cs="Arial"/>
        </w:rPr>
        <w:t xml:space="preserve">ovistar, </w:t>
      </w:r>
      <w:r>
        <w:rPr>
          <w:rFonts w:ascii="Arial" w:hAnsi="Arial" w:cs="Arial"/>
        </w:rPr>
        <w:t>T</w:t>
      </w:r>
      <w:r w:rsidRPr="00091951">
        <w:rPr>
          <w:rFonts w:ascii="Arial" w:hAnsi="Arial" w:cs="Arial"/>
        </w:rPr>
        <w:t>elecom, etc.</w:t>
      </w:r>
      <w:r w:rsidRPr="00091951">
        <w:rPr>
          <w:rFonts w:ascii="Arial" w:hAnsi="Arial" w:cs="Arial"/>
          <w:bCs/>
        </w:rPr>
        <w:t xml:space="preserve"> Y municipios afectados. Así como los indirectos, el financiamiento, la utilidad y cargos adicionales de la contratista</w:t>
      </w:r>
      <w:r w:rsidRPr="00091951">
        <w:rPr>
          <w:rFonts w:ascii="Arial" w:hAnsi="Arial" w:cs="Arial"/>
          <w:bCs/>
          <w:iCs/>
        </w:rPr>
        <w:t>; estos trabajos se aceptaran o rechazan  a juicio de la secretaría, exento de aceite o grasas, quiebres, escamas, hojea duras y deformaciones de la sección y cumplir, en lo que corresponda, con lo indicado en la cláusula 3.01.02.039-h.03 de las normas para construcción e instalaciones, de esta secretaria, así mismo su habilitado y construcción de los perfiles de acero estructural.</w:t>
      </w:r>
    </w:p>
    <w:p w:rsidR="005B48FA" w:rsidRPr="00091951" w:rsidRDefault="005B48FA" w:rsidP="005B48FA">
      <w:pPr>
        <w:jc w:val="both"/>
        <w:rPr>
          <w:rFonts w:ascii="Arial" w:hAnsi="Arial" w:cs="Arial"/>
          <w:bCs/>
          <w:iCs/>
        </w:rPr>
      </w:pPr>
    </w:p>
    <w:p w:rsidR="005B48FA" w:rsidRPr="00091951" w:rsidRDefault="005B48FA" w:rsidP="005B48FA">
      <w:pPr>
        <w:jc w:val="both"/>
        <w:rPr>
          <w:rFonts w:ascii="Arial" w:hAnsi="Arial" w:cs="Arial"/>
          <w:bCs/>
          <w:iCs/>
        </w:rPr>
      </w:pPr>
      <w:r w:rsidRPr="00091951">
        <w:rPr>
          <w:rFonts w:ascii="Arial" w:hAnsi="Arial" w:cs="Arial"/>
          <w:b/>
          <w:bCs/>
          <w:iCs/>
        </w:rPr>
        <w:t>MEDICION.-</w:t>
      </w:r>
      <w:r w:rsidRPr="00091951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E</w:t>
      </w:r>
      <w:r w:rsidRPr="00091951">
        <w:rPr>
          <w:rFonts w:ascii="Arial" w:hAnsi="Arial" w:cs="Arial"/>
          <w:bCs/>
          <w:iCs/>
        </w:rPr>
        <w:t xml:space="preserve">l adosamiento a guarnición estructural a base  perfiles estructurales grado </w:t>
      </w:r>
      <w:r>
        <w:rPr>
          <w:rFonts w:ascii="Arial" w:hAnsi="Arial" w:cs="Arial"/>
          <w:bCs/>
          <w:iCs/>
        </w:rPr>
        <w:t>A</w:t>
      </w:r>
      <w:r w:rsidRPr="00091951">
        <w:rPr>
          <w:rFonts w:ascii="Arial" w:hAnsi="Arial" w:cs="Arial"/>
          <w:bCs/>
          <w:iCs/>
        </w:rPr>
        <w:t>-36, lámina galvanizada y todo lo que se especifica el proyecto será por metro lineal.</w:t>
      </w:r>
    </w:p>
    <w:p w:rsidR="005B48FA" w:rsidRPr="00091951" w:rsidRDefault="005B48FA" w:rsidP="005B48FA">
      <w:pPr>
        <w:jc w:val="both"/>
        <w:rPr>
          <w:rFonts w:ascii="Arial" w:hAnsi="Arial" w:cs="Arial"/>
          <w:bCs/>
          <w:iCs/>
        </w:rPr>
      </w:pPr>
    </w:p>
    <w:p w:rsidR="005B48FA" w:rsidRPr="00091951" w:rsidRDefault="005B48FA" w:rsidP="005B48FA">
      <w:pPr>
        <w:jc w:val="both"/>
        <w:rPr>
          <w:rFonts w:ascii="Arial" w:hAnsi="Arial" w:cs="Arial"/>
          <w:bCs/>
          <w:iCs/>
        </w:rPr>
      </w:pPr>
      <w:r w:rsidRPr="00091951">
        <w:rPr>
          <w:rFonts w:ascii="Arial" w:hAnsi="Arial" w:cs="Arial"/>
          <w:b/>
          <w:bCs/>
          <w:iCs/>
        </w:rPr>
        <w:t>BASES DE PAGO.-</w:t>
      </w:r>
      <w:r w:rsidRPr="00091951">
        <w:rPr>
          <w:rFonts w:ascii="Arial" w:hAnsi="Arial" w:cs="Arial"/>
          <w:bCs/>
          <w:iCs/>
        </w:rPr>
        <w:t xml:space="preserve">  </w:t>
      </w:r>
      <w:r>
        <w:rPr>
          <w:rFonts w:ascii="Arial" w:hAnsi="Arial" w:cs="Arial"/>
          <w:bCs/>
          <w:iCs/>
        </w:rPr>
        <w:t>S</w:t>
      </w:r>
      <w:r w:rsidRPr="00091951">
        <w:rPr>
          <w:rFonts w:ascii="Arial" w:hAnsi="Arial" w:cs="Arial"/>
          <w:bCs/>
          <w:iCs/>
        </w:rPr>
        <w:t xml:space="preserve">erá por unidad de obra terminada, se pagará al precio fijado en el contrato para el metro lineal colocado. Este precio incluye lo que corresponda por: valor de adquisición, transporte hasta el almacén, carga y descarga, para colocarlo en almacén, protección, habilitado y así como su almacenaje, </w:t>
      </w:r>
      <w:r w:rsidRPr="00091951">
        <w:rPr>
          <w:rFonts w:ascii="Arial" w:hAnsi="Arial" w:cs="Arial"/>
        </w:rPr>
        <w:t xml:space="preserve">las pruebas de laboratorio que sean necesarias en cuanto a su tipo, periodicidad y cantidad conforme a las normas y especificaciones de la </w:t>
      </w:r>
      <w:r w:rsidR="00B87E18">
        <w:rPr>
          <w:rFonts w:ascii="Arial" w:hAnsi="Arial" w:cs="Arial"/>
        </w:rPr>
        <w:t>SCT</w:t>
      </w:r>
      <w:r w:rsidRPr="00091951">
        <w:rPr>
          <w:rFonts w:ascii="Arial" w:hAnsi="Arial" w:cs="Arial"/>
        </w:rPr>
        <w:t xml:space="preserve"> que para el caso sean aplicables así como las especificaciones y proyecto, </w:t>
      </w:r>
      <w:r w:rsidRPr="00091951">
        <w:rPr>
          <w:rFonts w:ascii="Arial" w:hAnsi="Arial" w:cs="Arial"/>
          <w:bCs/>
        </w:rPr>
        <w:t xml:space="preserve">habilitado y colocación de vigas polines, </w:t>
      </w:r>
      <w:proofErr w:type="spellStart"/>
      <w:r w:rsidRPr="00091951">
        <w:rPr>
          <w:rFonts w:ascii="Arial" w:hAnsi="Arial" w:cs="Arial"/>
          <w:bCs/>
        </w:rPr>
        <w:t>gualdras</w:t>
      </w:r>
      <w:proofErr w:type="spellEnd"/>
      <w:r w:rsidRPr="00091951">
        <w:rPr>
          <w:rFonts w:ascii="Arial" w:hAnsi="Arial" w:cs="Arial"/>
          <w:bCs/>
        </w:rPr>
        <w:t xml:space="preserve">, cortes, desperdicios, cuñas, patas de gallo, traslapes, soldadura, oxígeno, acetileno, cuerdas, cables, mangueras, combustible, lubricantes, refacciones y todos los demás materiales para mantenimiento y de consumo menor que se requieran, almacenaje, mermas, </w:t>
      </w:r>
      <w:proofErr w:type="spellStart"/>
      <w:r w:rsidRPr="00091951">
        <w:rPr>
          <w:rFonts w:ascii="Arial" w:hAnsi="Arial" w:cs="Arial"/>
          <w:bCs/>
        </w:rPr>
        <w:t>descalibres</w:t>
      </w:r>
      <w:proofErr w:type="spellEnd"/>
      <w:r w:rsidRPr="00091951">
        <w:rPr>
          <w:rFonts w:ascii="Arial" w:hAnsi="Arial" w:cs="Arial"/>
          <w:bCs/>
        </w:rPr>
        <w:t xml:space="preserve"> y desperdicios, calificación de soldadores y equipo . La mano de obra para: trazo y nivelación, personal, equipo y maquinaria necesaria para su correcta ejecución</w:t>
      </w:r>
      <w:r w:rsidRPr="00091951">
        <w:rPr>
          <w:rFonts w:ascii="Arial" w:hAnsi="Arial" w:cs="Arial"/>
          <w:bCs/>
          <w:iCs/>
        </w:rPr>
        <w:t xml:space="preserve">. </w:t>
      </w:r>
    </w:p>
    <w:p w:rsidR="005B48FA" w:rsidRPr="00091951" w:rsidRDefault="005B48FA" w:rsidP="005B48FA">
      <w:pPr>
        <w:jc w:val="both"/>
        <w:rPr>
          <w:rFonts w:ascii="Arial" w:hAnsi="Arial" w:cs="Arial"/>
          <w:bCs/>
          <w:iCs/>
        </w:rPr>
      </w:pPr>
    </w:p>
    <w:p w:rsidR="005B48FA" w:rsidRPr="00091951" w:rsidRDefault="005B48FA" w:rsidP="005B48FA">
      <w:pPr>
        <w:jc w:val="both"/>
        <w:rPr>
          <w:rFonts w:ascii="Arial" w:hAnsi="Arial" w:cs="Arial"/>
        </w:rPr>
      </w:pPr>
      <w:r w:rsidRPr="00091951">
        <w:rPr>
          <w:rFonts w:ascii="Arial" w:hAnsi="Arial" w:cs="Arial"/>
          <w:bCs/>
          <w:iCs/>
        </w:rPr>
        <w:t xml:space="preserve">La soldadura se verificara de acuerdo a lo solicitado en proyecto. </w:t>
      </w:r>
      <w:r w:rsidRPr="00091951">
        <w:rPr>
          <w:rFonts w:ascii="Arial" w:hAnsi="Arial" w:cs="Arial"/>
        </w:rPr>
        <w:t xml:space="preserve">La calidad, dimensiones, tolerancias y acabado se sujetarán a lo estipulado </w:t>
      </w:r>
      <w:r w:rsidRPr="00091951">
        <w:rPr>
          <w:rFonts w:ascii="Arial" w:hAnsi="Arial" w:cs="Arial"/>
          <w:bCs/>
          <w:iCs/>
        </w:rPr>
        <w:t xml:space="preserve">la soldadura se verificara de acuerdo a lo solicitado en proyecto. </w:t>
      </w:r>
      <w:r w:rsidRPr="00091951">
        <w:rPr>
          <w:rFonts w:ascii="Arial" w:hAnsi="Arial" w:cs="Arial"/>
        </w:rPr>
        <w:t xml:space="preserve">La calidad, dimensiones, tolerancias y acabado se sujetarán a lo estipulado código de soldadura del ASSTHO </w:t>
      </w:r>
      <w:r>
        <w:rPr>
          <w:rFonts w:ascii="Arial" w:hAnsi="Arial" w:cs="Arial"/>
        </w:rPr>
        <w:t>D</w:t>
      </w:r>
      <w:r w:rsidRPr="00091951">
        <w:rPr>
          <w:rFonts w:ascii="Arial" w:hAnsi="Arial" w:cs="Arial"/>
        </w:rPr>
        <w:t>1.1</w:t>
      </w:r>
    </w:p>
    <w:p w:rsidR="004F1CF6" w:rsidRDefault="00FA76CF">
      <w:bookmarkStart w:id="0" w:name="_GoBack"/>
      <w:bookmarkEnd w:id="0"/>
    </w:p>
    <w:sectPr w:rsidR="004F1C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8FA"/>
    <w:rsid w:val="00237873"/>
    <w:rsid w:val="005B48FA"/>
    <w:rsid w:val="008D5D91"/>
    <w:rsid w:val="00B87E18"/>
    <w:rsid w:val="00FA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5B48FA"/>
    <w:pPr>
      <w:jc w:val="center"/>
    </w:pPr>
    <w:rPr>
      <w:rFonts w:ascii="Arial" w:hAnsi="Arial"/>
      <w:sz w:val="24"/>
      <w:lang w:val="es-MX"/>
    </w:rPr>
  </w:style>
  <w:style w:type="character" w:customStyle="1" w:styleId="TtuloCar">
    <w:name w:val="Título Car"/>
    <w:basedOn w:val="Fuentedeprrafopredeter"/>
    <w:link w:val="Ttulo"/>
    <w:rsid w:val="005B48FA"/>
    <w:rPr>
      <w:rFonts w:ascii="Arial" w:eastAsia="Times New Roman" w:hAnsi="Arial" w:cs="Times New Roman"/>
      <w:sz w:val="24"/>
      <w:szCs w:val="20"/>
      <w:lang w:eastAsia="es-MX"/>
    </w:rPr>
  </w:style>
  <w:style w:type="paragraph" w:styleId="Textoindependiente">
    <w:name w:val="Body Text"/>
    <w:basedOn w:val="Normal"/>
    <w:link w:val="TextoindependienteCar"/>
    <w:rsid w:val="005B48F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B48FA"/>
    <w:rPr>
      <w:rFonts w:ascii="Times New Roman" w:eastAsia="Times New Roman" w:hAnsi="Times New Roman" w:cs="Times New Roman"/>
      <w:sz w:val="20"/>
      <w:szCs w:val="20"/>
      <w:lang w:val="es-ES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5B48FA"/>
    <w:pPr>
      <w:jc w:val="center"/>
    </w:pPr>
    <w:rPr>
      <w:rFonts w:ascii="Arial" w:hAnsi="Arial"/>
      <w:sz w:val="24"/>
      <w:lang w:val="es-MX"/>
    </w:rPr>
  </w:style>
  <w:style w:type="character" w:customStyle="1" w:styleId="TtuloCar">
    <w:name w:val="Título Car"/>
    <w:basedOn w:val="Fuentedeprrafopredeter"/>
    <w:link w:val="Ttulo"/>
    <w:rsid w:val="005B48FA"/>
    <w:rPr>
      <w:rFonts w:ascii="Arial" w:eastAsia="Times New Roman" w:hAnsi="Arial" w:cs="Times New Roman"/>
      <w:sz w:val="24"/>
      <w:szCs w:val="20"/>
      <w:lang w:eastAsia="es-MX"/>
    </w:rPr>
  </w:style>
  <w:style w:type="paragraph" w:styleId="Textoindependiente">
    <w:name w:val="Body Text"/>
    <w:basedOn w:val="Normal"/>
    <w:link w:val="TextoindependienteCar"/>
    <w:rsid w:val="005B48F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B48FA"/>
    <w:rPr>
      <w:rFonts w:ascii="Times New Roman" w:eastAsia="Times New Roman" w:hAnsi="Times New Roman" w:cs="Times New Roman"/>
      <w:sz w:val="20"/>
      <w:szCs w:val="20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621</Words>
  <Characters>3417</Characters>
  <Application>Microsoft Office Word</Application>
  <DocSecurity>0</DocSecurity>
  <Lines>28</Lines>
  <Paragraphs>8</Paragraphs>
  <ScaleCrop>false</ScaleCrop>
  <Company>SENER, Ingeniería y Sistemas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Mastache Peña, William</dc:creator>
  <cp:lastModifiedBy>Mastache Peña, William</cp:lastModifiedBy>
  <cp:revision>3</cp:revision>
  <dcterms:created xsi:type="dcterms:W3CDTF">2014-05-21T15:28:00Z</dcterms:created>
  <dcterms:modified xsi:type="dcterms:W3CDTF">2014-05-21T18:45:00Z</dcterms:modified>
</cp:coreProperties>
</file>